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60CE" w:rsidRDefault="00DE4B97">
      <w:pPr>
        <w:pStyle w:val="a4"/>
      </w:pPr>
      <w:r>
        <w:t>Аннотация</w:t>
      </w:r>
    </w:p>
    <w:p w:rsidR="007C60CE" w:rsidRDefault="007C60CE">
      <w:pPr>
        <w:pStyle w:val="a3"/>
        <w:spacing w:before="5"/>
        <w:ind w:left="0" w:firstLine="0"/>
        <w:rPr>
          <w:b/>
          <w:sz w:val="25"/>
        </w:rPr>
      </w:pPr>
    </w:p>
    <w:p w:rsidR="007C60CE" w:rsidRDefault="00DE4B97">
      <w:pPr>
        <w:pStyle w:val="a3"/>
        <w:spacing w:before="1" w:line="259" w:lineRule="auto"/>
        <w:ind w:left="106" w:right="212" w:firstLine="852"/>
        <w:jc w:val="both"/>
      </w:pPr>
      <w:r>
        <w:t xml:space="preserve">Рабочая программа по учебному предмету </w:t>
      </w:r>
      <w:r w:rsidRPr="000C58B5">
        <w:rPr>
          <w:b/>
        </w:rPr>
        <w:t>«Алгебра»</w:t>
      </w:r>
      <w:r>
        <w:t xml:space="preserve"> для учащихся 7-9 классов разработана</w:t>
      </w:r>
      <w:r>
        <w:rPr>
          <w:spacing w:val="1"/>
        </w:rPr>
        <w:t xml:space="preserve"> </w:t>
      </w:r>
      <w:r>
        <w:t>на основе</w:t>
      </w:r>
      <w:r>
        <w:rPr>
          <w:spacing w:val="1"/>
        </w:rPr>
        <w:t xml:space="preserve"> </w:t>
      </w:r>
      <w:r>
        <w:t>Федерального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стандарта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утвержденным</w:t>
      </w:r>
      <w:r>
        <w:rPr>
          <w:spacing w:val="-52"/>
        </w:rPr>
        <w:t xml:space="preserve"> </w:t>
      </w:r>
      <w:r>
        <w:t>приказом Министерства образования и науки от 17.12.2010 № 1897 (в редакции от 11.12.2020 г.); примерной</w:t>
      </w:r>
      <w:r>
        <w:rPr>
          <w:spacing w:val="1"/>
        </w:rPr>
        <w:t xml:space="preserve"> </w:t>
      </w:r>
      <w:r>
        <w:rPr>
          <w:spacing w:val="-1"/>
        </w:rPr>
        <w:t>основной</w:t>
      </w:r>
      <w:r>
        <w:rPr>
          <w:spacing w:val="-13"/>
        </w:rPr>
        <w:t xml:space="preserve"> </w:t>
      </w:r>
      <w:r>
        <w:rPr>
          <w:spacing w:val="-1"/>
        </w:rPr>
        <w:t>образовательной</w:t>
      </w:r>
      <w:r>
        <w:rPr>
          <w:spacing w:val="-12"/>
        </w:rPr>
        <w:t xml:space="preserve"> </w:t>
      </w:r>
      <w:r>
        <w:rPr>
          <w:spacing w:val="-1"/>
        </w:rPr>
        <w:t>программы</w:t>
      </w:r>
      <w:r>
        <w:rPr>
          <w:spacing w:val="-12"/>
        </w:rPr>
        <w:t xml:space="preserve"> </w:t>
      </w:r>
      <w:r>
        <w:t>основного</w:t>
      </w:r>
      <w:r>
        <w:rPr>
          <w:spacing w:val="-14"/>
        </w:rPr>
        <w:t xml:space="preserve"> </w:t>
      </w:r>
      <w:r>
        <w:t>общего</w:t>
      </w:r>
      <w:r>
        <w:rPr>
          <w:spacing w:val="-12"/>
        </w:rPr>
        <w:t xml:space="preserve"> </w:t>
      </w:r>
      <w:r>
        <w:t>образования</w:t>
      </w:r>
      <w:r>
        <w:rPr>
          <w:spacing w:val="-12"/>
        </w:rPr>
        <w:t xml:space="preserve"> </w:t>
      </w:r>
      <w:r>
        <w:t>(одобрена</w:t>
      </w:r>
      <w:r>
        <w:rPr>
          <w:spacing w:val="-12"/>
        </w:rPr>
        <w:t xml:space="preserve"> </w:t>
      </w:r>
      <w:r>
        <w:t>решением</w:t>
      </w:r>
      <w:r>
        <w:rPr>
          <w:spacing w:val="-14"/>
        </w:rPr>
        <w:t xml:space="preserve"> </w:t>
      </w:r>
      <w:r>
        <w:t>федерального</w:t>
      </w:r>
      <w:r>
        <w:rPr>
          <w:spacing w:val="-12"/>
        </w:rPr>
        <w:t xml:space="preserve"> </w:t>
      </w:r>
      <w:r>
        <w:t>учебн</w:t>
      </w:r>
      <w:proofErr w:type="gramStart"/>
      <w:r>
        <w:t>о-</w:t>
      </w:r>
      <w:proofErr w:type="gramEnd"/>
      <w:r>
        <w:rPr>
          <w:spacing w:val="-52"/>
        </w:rPr>
        <w:t xml:space="preserve"> </w:t>
      </w:r>
      <w:r>
        <w:t>методического объединения по общему образованию от 08.04.2015, протокол № 1/15 и в редакции от 04.02.2020,</w:t>
      </w:r>
      <w:r>
        <w:rPr>
          <w:spacing w:val="-52"/>
        </w:rPr>
        <w:t xml:space="preserve"> </w:t>
      </w:r>
      <w:r>
        <w:t>протокол</w:t>
      </w:r>
      <w:r>
        <w:rPr>
          <w:spacing w:val="-2"/>
        </w:rPr>
        <w:t xml:space="preserve"> </w:t>
      </w:r>
      <w:r>
        <w:t>№</w:t>
      </w:r>
      <w:r>
        <w:rPr>
          <w:spacing w:val="-1"/>
        </w:rPr>
        <w:t xml:space="preserve"> </w:t>
      </w:r>
      <w:r>
        <w:t>1/20)</w:t>
      </w:r>
    </w:p>
    <w:p w:rsidR="007C60CE" w:rsidRDefault="007C60CE">
      <w:pPr>
        <w:pStyle w:val="a3"/>
        <w:spacing w:before="9"/>
        <w:ind w:left="0" w:firstLine="0"/>
        <w:rPr>
          <w:sz w:val="23"/>
        </w:rPr>
      </w:pPr>
      <w:bookmarkStart w:id="0" w:name="_GoBack"/>
      <w:bookmarkEnd w:id="0"/>
    </w:p>
    <w:p w:rsidR="007C60CE" w:rsidRDefault="00DE4B97" w:rsidP="00DE4B97">
      <w:pPr>
        <w:pStyle w:val="a3"/>
        <w:spacing w:line="256" w:lineRule="auto"/>
        <w:ind w:left="1119" w:right="4225" w:firstLine="4"/>
        <w:rPr>
          <w:sz w:val="23"/>
        </w:rPr>
      </w:pPr>
      <w:r>
        <w:t>Рабочая программа разработана сроком освоения на 3 года.</w:t>
      </w:r>
      <w:r>
        <w:rPr>
          <w:spacing w:val="-52"/>
        </w:rPr>
        <w:t xml:space="preserve"> </w:t>
      </w:r>
    </w:p>
    <w:p w:rsidR="007C60CE" w:rsidRDefault="00DE4B97">
      <w:pPr>
        <w:pStyle w:val="a3"/>
        <w:ind w:left="106" w:firstLine="0"/>
      </w:pPr>
      <w:r>
        <w:t>Обучение</w:t>
      </w:r>
      <w:r>
        <w:rPr>
          <w:spacing w:val="-2"/>
        </w:rPr>
        <w:t xml:space="preserve"> </w:t>
      </w:r>
      <w:r>
        <w:t>алгебре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основной</w:t>
      </w:r>
      <w:r>
        <w:rPr>
          <w:spacing w:val="-3"/>
        </w:rPr>
        <w:t xml:space="preserve"> </w:t>
      </w:r>
      <w:r>
        <w:t>школе</w:t>
      </w:r>
      <w:r>
        <w:rPr>
          <w:spacing w:val="-1"/>
        </w:rPr>
        <w:t xml:space="preserve"> </w:t>
      </w:r>
      <w:r>
        <w:t>направлено</w:t>
      </w:r>
      <w:r>
        <w:rPr>
          <w:spacing w:val="-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достижение</w:t>
      </w:r>
      <w:r>
        <w:rPr>
          <w:spacing w:val="-2"/>
        </w:rPr>
        <w:t xml:space="preserve"> </w:t>
      </w:r>
      <w:r>
        <w:t>следующих целей:</w:t>
      </w:r>
    </w:p>
    <w:p w:rsidR="007C60CE" w:rsidRDefault="007C60CE">
      <w:pPr>
        <w:pStyle w:val="a3"/>
        <w:spacing w:before="5"/>
        <w:ind w:left="0" w:firstLine="0"/>
      </w:pPr>
    </w:p>
    <w:p w:rsidR="007C60CE" w:rsidRDefault="00DE4B97">
      <w:pPr>
        <w:pStyle w:val="1"/>
        <w:numPr>
          <w:ilvl w:val="0"/>
          <w:numId w:val="1"/>
        </w:numPr>
        <w:tabs>
          <w:tab w:val="left" w:pos="328"/>
        </w:tabs>
        <w:spacing w:line="250" w:lineRule="exact"/>
        <w:ind w:hanging="222"/>
      </w:pPr>
      <w:r>
        <w:t>В</w:t>
      </w:r>
      <w:r>
        <w:rPr>
          <w:spacing w:val="-5"/>
        </w:rPr>
        <w:t xml:space="preserve"> </w:t>
      </w:r>
      <w:r>
        <w:t>направлении</w:t>
      </w:r>
      <w:r>
        <w:rPr>
          <w:spacing w:val="-4"/>
        </w:rPr>
        <w:t xml:space="preserve"> </w:t>
      </w:r>
      <w:r>
        <w:t>личностного</w:t>
      </w:r>
      <w:r>
        <w:rPr>
          <w:spacing w:val="-6"/>
        </w:rPr>
        <w:t xml:space="preserve"> </w:t>
      </w:r>
      <w:r>
        <w:t>развития:</w:t>
      </w:r>
    </w:p>
    <w:p w:rsidR="007C60CE" w:rsidRDefault="00DE4B97">
      <w:pPr>
        <w:pStyle w:val="a5"/>
        <w:numPr>
          <w:ilvl w:val="1"/>
          <w:numId w:val="1"/>
        </w:numPr>
        <w:tabs>
          <w:tab w:val="left" w:pos="826"/>
          <w:tab w:val="left" w:pos="827"/>
        </w:tabs>
        <w:spacing w:line="242" w:lineRule="auto"/>
        <w:ind w:right="1305"/>
      </w:pPr>
      <w:r>
        <w:t>развитие логического и критического мышления, культуры речи, способности к умственному</w:t>
      </w:r>
      <w:r>
        <w:rPr>
          <w:spacing w:val="-52"/>
        </w:rPr>
        <w:t xml:space="preserve"> </w:t>
      </w:r>
      <w:r>
        <w:t>эксперименту;</w:t>
      </w:r>
    </w:p>
    <w:p w:rsidR="007C60CE" w:rsidRDefault="00DE4B97">
      <w:pPr>
        <w:pStyle w:val="a5"/>
        <w:numPr>
          <w:ilvl w:val="1"/>
          <w:numId w:val="1"/>
        </w:numPr>
        <w:tabs>
          <w:tab w:val="left" w:pos="826"/>
          <w:tab w:val="left" w:pos="827"/>
        </w:tabs>
        <w:spacing w:line="242" w:lineRule="auto"/>
        <w:ind w:right="466"/>
      </w:pPr>
      <w:r>
        <w:t>формирование у учащихся интеллектуальной честности и объективности, способности к преодолению</w:t>
      </w:r>
      <w:r>
        <w:rPr>
          <w:spacing w:val="-52"/>
        </w:rPr>
        <w:t xml:space="preserve"> </w:t>
      </w:r>
      <w:r>
        <w:t>мыслительных</w:t>
      </w:r>
      <w:r>
        <w:rPr>
          <w:spacing w:val="-1"/>
        </w:rPr>
        <w:t xml:space="preserve"> </w:t>
      </w:r>
      <w:r>
        <w:t>стереотипов, вытекающих из</w:t>
      </w:r>
      <w:r>
        <w:rPr>
          <w:spacing w:val="-1"/>
        </w:rPr>
        <w:t xml:space="preserve"> </w:t>
      </w:r>
      <w:r>
        <w:t>обыденного опыта;</w:t>
      </w:r>
    </w:p>
    <w:p w:rsidR="007C60CE" w:rsidRDefault="00DE4B97">
      <w:pPr>
        <w:pStyle w:val="a5"/>
        <w:numPr>
          <w:ilvl w:val="1"/>
          <w:numId w:val="1"/>
        </w:numPr>
        <w:tabs>
          <w:tab w:val="left" w:pos="826"/>
          <w:tab w:val="left" w:pos="827"/>
        </w:tabs>
        <w:ind w:right="818"/>
      </w:pPr>
      <w:r>
        <w:t>воспитание качеств личности, обеспечивающих социальную мобильность, способность принимать</w:t>
      </w:r>
      <w:r>
        <w:rPr>
          <w:spacing w:val="-52"/>
        </w:rPr>
        <w:t xml:space="preserve"> </w:t>
      </w:r>
      <w:r>
        <w:t>самостоятельные</w:t>
      </w:r>
      <w:r>
        <w:rPr>
          <w:spacing w:val="-3"/>
        </w:rPr>
        <w:t xml:space="preserve"> </w:t>
      </w:r>
      <w:r>
        <w:t>решения;</w:t>
      </w:r>
    </w:p>
    <w:p w:rsidR="007C60CE" w:rsidRDefault="00DE4B97">
      <w:pPr>
        <w:pStyle w:val="a5"/>
        <w:numPr>
          <w:ilvl w:val="1"/>
          <w:numId w:val="1"/>
        </w:numPr>
        <w:tabs>
          <w:tab w:val="left" w:pos="826"/>
          <w:tab w:val="left" w:pos="827"/>
        </w:tabs>
        <w:ind w:right="964"/>
      </w:pPr>
      <w:r>
        <w:t>формирование качеств мышления, необходимых для адаптации в современном информационном</w:t>
      </w:r>
      <w:r>
        <w:rPr>
          <w:spacing w:val="-52"/>
        </w:rPr>
        <w:t xml:space="preserve"> </w:t>
      </w:r>
      <w:r>
        <w:t>обществе;</w:t>
      </w:r>
    </w:p>
    <w:p w:rsidR="007C60CE" w:rsidRDefault="00DE4B97">
      <w:pPr>
        <w:pStyle w:val="a5"/>
        <w:numPr>
          <w:ilvl w:val="1"/>
          <w:numId w:val="1"/>
        </w:numPr>
        <w:tabs>
          <w:tab w:val="left" w:pos="826"/>
          <w:tab w:val="left" w:pos="827"/>
        </w:tabs>
      </w:pPr>
      <w:r>
        <w:t>развитие</w:t>
      </w:r>
      <w:r>
        <w:rPr>
          <w:spacing w:val="-3"/>
        </w:rPr>
        <w:t xml:space="preserve"> </w:t>
      </w:r>
      <w:r>
        <w:t>интереса</w:t>
      </w:r>
      <w:r>
        <w:rPr>
          <w:spacing w:val="-4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математическому</w:t>
      </w:r>
      <w:r>
        <w:rPr>
          <w:spacing w:val="-5"/>
        </w:rPr>
        <w:t xml:space="preserve"> </w:t>
      </w:r>
      <w:r>
        <w:t>творчеству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математических</w:t>
      </w:r>
      <w:r>
        <w:rPr>
          <w:spacing w:val="-2"/>
        </w:rPr>
        <w:t xml:space="preserve"> </w:t>
      </w:r>
      <w:r>
        <w:t>способностей.</w:t>
      </w:r>
    </w:p>
    <w:p w:rsidR="007C60CE" w:rsidRDefault="00DE4B97">
      <w:pPr>
        <w:pStyle w:val="1"/>
        <w:numPr>
          <w:ilvl w:val="0"/>
          <w:numId w:val="1"/>
        </w:numPr>
        <w:tabs>
          <w:tab w:val="left" w:pos="328"/>
        </w:tabs>
        <w:ind w:hanging="222"/>
      </w:pPr>
      <w:r>
        <w:t>В</w:t>
      </w:r>
      <w:r>
        <w:rPr>
          <w:spacing w:val="-4"/>
        </w:rPr>
        <w:t xml:space="preserve"> </w:t>
      </w:r>
      <w:proofErr w:type="spellStart"/>
      <w:r>
        <w:t>метапредметном</w:t>
      </w:r>
      <w:proofErr w:type="spellEnd"/>
      <w:r>
        <w:rPr>
          <w:spacing w:val="-2"/>
        </w:rPr>
        <w:t xml:space="preserve"> </w:t>
      </w:r>
      <w:r>
        <w:t>направлении:</w:t>
      </w:r>
    </w:p>
    <w:p w:rsidR="007C60CE" w:rsidRDefault="00DE4B97">
      <w:pPr>
        <w:pStyle w:val="a5"/>
        <w:numPr>
          <w:ilvl w:val="1"/>
          <w:numId w:val="1"/>
        </w:numPr>
        <w:tabs>
          <w:tab w:val="left" w:pos="826"/>
          <w:tab w:val="left" w:pos="827"/>
        </w:tabs>
        <w:ind w:right="940"/>
      </w:pPr>
      <w:r>
        <w:t>формирование представлений о математике как части общечеловеческой культуры, о значимости</w:t>
      </w:r>
      <w:r>
        <w:rPr>
          <w:spacing w:val="-52"/>
        </w:rPr>
        <w:t xml:space="preserve"> </w:t>
      </w:r>
      <w:r>
        <w:t>математики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развитии</w:t>
      </w:r>
      <w:r>
        <w:rPr>
          <w:spacing w:val="-1"/>
        </w:rPr>
        <w:t xml:space="preserve"> </w:t>
      </w:r>
      <w:r>
        <w:t>цивилизации и</w:t>
      </w:r>
      <w:r>
        <w:rPr>
          <w:spacing w:val="-1"/>
        </w:rPr>
        <w:t xml:space="preserve"> </w:t>
      </w:r>
      <w:r>
        <w:t>современного</w:t>
      </w:r>
      <w:r>
        <w:rPr>
          <w:spacing w:val="1"/>
        </w:rPr>
        <w:t xml:space="preserve"> </w:t>
      </w:r>
      <w:r>
        <w:t>общества;</w:t>
      </w:r>
    </w:p>
    <w:p w:rsidR="007C60CE" w:rsidRDefault="00DE4B97">
      <w:pPr>
        <w:pStyle w:val="a5"/>
        <w:numPr>
          <w:ilvl w:val="1"/>
          <w:numId w:val="1"/>
        </w:numPr>
        <w:tabs>
          <w:tab w:val="left" w:pos="826"/>
          <w:tab w:val="left" w:pos="827"/>
        </w:tabs>
        <w:ind w:right="111"/>
      </w:pPr>
      <w:r>
        <w:t>развитие представлений о математике как форме описания и методе познания действительности, создание</w:t>
      </w:r>
      <w:r>
        <w:rPr>
          <w:spacing w:val="-52"/>
        </w:rPr>
        <w:t xml:space="preserve"> </w:t>
      </w:r>
      <w:r>
        <w:t>условий</w:t>
      </w:r>
      <w:r>
        <w:rPr>
          <w:spacing w:val="-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приобретения</w:t>
      </w:r>
      <w:r>
        <w:rPr>
          <w:spacing w:val="-1"/>
        </w:rPr>
        <w:t xml:space="preserve"> </w:t>
      </w:r>
      <w:r>
        <w:t>первоначального</w:t>
      </w:r>
      <w:r>
        <w:rPr>
          <w:spacing w:val="-1"/>
        </w:rPr>
        <w:t xml:space="preserve"> </w:t>
      </w:r>
      <w:r>
        <w:t>опыта</w:t>
      </w:r>
      <w:r>
        <w:rPr>
          <w:spacing w:val="-2"/>
        </w:rPr>
        <w:t xml:space="preserve"> </w:t>
      </w:r>
      <w:r>
        <w:t>математического</w:t>
      </w:r>
      <w:r>
        <w:rPr>
          <w:spacing w:val="-3"/>
        </w:rPr>
        <w:t xml:space="preserve"> </w:t>
      </w:r>
      <w:r>
        <w:t>моделирования;</w:t>
      </w:r>
    </w:p>
    <w:p w:rsidR="007C60CE" w:rsidRDefault="00DE4B97">
      <w:pPr>
        <w:pStyle w:val="a5"/>
        <w:numPr>
          <w:ilvl w:val="1"/>
          <w:numId w:val="1"/>
        </w:numPr>
        <w:tabs>
          <w:tab w:val="left" w:pos="826"/>
          <w:tab w:val="left" w:pos="827"/>
        </w:tabs>
        <w:ind w:right="1070"/>
      </w:pPr>
      <w:r>
        <w:t>формирование общих способов интеллектуальной деятельности, характерных для математики и</w:t>
      </w:r>
      <w:r>
        <w:rPr>
          <w:spacing w:val="-52"/>
        </w:rPr>
        <w:t xml:space="preserve"> </w:t>
      </w:r>
      <w:r>
        <w:t>являющихся</w:t>
      </w:r>
      <w:r>
        <w:rPr>
          <w:spacing w:val="-1"/>
        </w:rPr>
        <w:t xml:space="preserve"> </w:t>
      </w:r>
      <w:r>
        <w:t>основой</w:t>
      </w:r>
      <w:r>
        <w:rPr>
          <w:spacing w:val="-1"/>
        </w:rPr>
        <w:t xml:space="preserve"> </w:t>
      </w:r>
      <w:r>
        <w:t>познавательной</w:t>
      </w:r>
      <w:r>
        <w:rPr>
          <w:spacing w:val="-4"/>
        </w:rPr>
        <w:t xml:space="preserve"> </w:t>
      </w:r>
      <w:r>
        <w:t>культуры,</w:t>
      </w:r>
      <w:r>
        <w:rPr>
          <w:spacing w:val="-1"/>
        </w:rPr>
        <w:t xml:space="preserve"> </w:t>
      </w:r>
      <w:r>
        <w:t>значимой</w:t>
      </w:r>
      <w:r>
        <w:rPr>
          <w:spacing w:val="-2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различных</w:t>
      </w:r>
      <w:r>
        <w:rPr>
          <w:spacing w:val="-1"/>
        </w:rPr>
        <w:t xml:space="preserve"> </w:t>
      </w:r>
      <w:r>
        <w:t>сфер</w:t>
      </w:r>
      <w:r>
        <w:rPr>
          <w:spacing w:val="-1"/>
        </w:rPr>
        <w:t xml:space="preserve"> </w:t>
      </w:r>
      <w:r>
        <w:t>человеческой</w:t>
      </w:r>
    </w:p>
    <w:p w:rsidR="007C60CE" w:rsidRDefault="00DE4B97">
      <w:pPr>
        <w:pStyle w:val="a3"/>
        <w:ind w:firstLine="0"/>
      </w:pPr>
      <w:r>
        <w:t>деятельности.</w:t>
      </w:r>
    </w:p>
    <w:p w:rsidR="007C60CE" w:rsidRDefault="00DE4B97">
      <w:pPr>
        <w:pStyle w:val="1"/>
        <w:numPr>
          <w:ilvl w:val="0"/>
          <w:numId w:val="1"/>
        </w:numPr>
        <w:tabs>
          <w:tab w:val="left" w:pos="328"/>
        </w:tabs>
        <w:ind w:hanging="222"/>
      </w:pPr>
      <w:r>
        <w:t>В</w:t>
      </w:r>
      <w:r>
        <w:rPr>
          <w:spacing w:val="-6"/>
        </w:rPr>
        <w:t xml:space="preserve"> </w:t>
      </w:r>
      <w:r>
        <w:t>предметном</w:t>
      </w:r>
      <w:r>
        <w:rPr>
          <w:spacing w:val="-4"/>
        </w:rPr>
        <w:t xml:space="preserve"> </w:t>
      </w:r>
      <w:r>
        <w:t>направлении:</w:t>
      </w:r>
    </w:p>
    <w:p w:rsidR="007C60CE" w:rsidRDefault="00DE4B97">
      <w:pPr>
        <w:pStyle w:val="a5"/>
        <w:numPr>
          <w:ilvl w:val="1"/>
          <w:numId w:val="1"/>
        </w:numPr>
        <w:tabs>
          <w:tab w:val="left" w:pos="826"/>
          <w:tab w:val="left" w:pos="827"/>
        </w:tabs>
        <w:ind w:right="164"/>
      </w:pPr>
      <w:r>
        <w:t>овладение математическими знаниями и умениями, необходимыми для продолжения обучения в старшей</w:t>
      </w:r>
      <w:r>
        <w:rPr>
          <w:spacing w:val="-52"/>
        </w:rPr>
        <w:t xml:space="preserve"> </w:t>
      </w:r>
      <w:r>
        <w:t>школе</w:t>
      </w:r>
      <w:r>
        <w:rPr>
          <w:spacing w:val="-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иных</w:t>
      </w:r>
      <w:r>
        <w:rPr>
          <w:spacing w:val="-4"/>
        </w:rPr>
        <w:t xml:space="preserve"> </w:t>
      </w:r>
      <w:r>
        <w:t>общеобразовательных</w:t>
      </w:r>
      <w:r>
        <w:rPr>
          <w:spacing w:val="-2"/>
        </w:rPr>
        <w:t xml:space="preserve"> </w:t>
      </w:r>
      <w:r>
        <w:t>учреждениях,</w:t>
      </w:r>
      <w:r>
        <w:rPr>
          <w:spacing w:val="-1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смежных дисциплин,</w:t>
      </w:r>
      <w:r>
        <w:rPr>
          <w:spacing w:val="-1"/>
        </w:rPr>
        <w:t xml:space="preserve"> </w:t>
      </w:r>
      <w:r>
        <w:t>применения</w:t>
      </w:r>
      <w:r>
        <w:rPr>
          <w:spacing w:val="-2"/>
        </w:rPr>
        <w:t xml:space="preserve"> </w:t>
      </w:r>
      <w:proofErr w:type="gramStart"/>
      <w:r>
        <w:t>в</w:t>
      </w:r>
      <w:proofErr w:type="gramEnd"/>
    </w:p>
    <w:p w:rsidR="007C60CE" w:rsidRDefault="00DE4B97">
      <w:pPr>
        <w:pStyle w:val="a3"/>
        <w:spacing w:line="252" w:lineRule="exact"/>
        <w:ind w:firstLine="0"/>
      </w:pPr>
      <w:r>
        <w:t>повседневной</w:t>
      </w:r>
      <w:r>
        <w:rPr>
          <w:spacing w:val="-7"/>
        </w:rPr>
        <w:t xml:space="preserve"> </w:t>
      </w:r>
      <w:r>
        <w:t>жизни;</w:t>
      </w:r>
    </w:p>
    <w:p w:rsidR="007C60CE" w:rsidRDefault="00DE4B97">
      <w:pPr>
        <w:pStyle w:val="a5"/>
        <w:numPr>
          <w:ilvl w:val="1"/>
          <w:numId w:val="1"/>
        </w:numPr>
        <w:tabs>
          <w:tab w:val="left" w:pos="826"/>
          <w:tab w:val="left" w:pos="827"/>
        </w:tabs>
        <w:ind w:right="161"/>
      </w:pPr>
      <w:r>
        <w:t>создание фундамента для математического развития, формирования механизмов мышления, характерных</w:t>
      </w:r>
      <w:r>
        <w:rPr>
          <w:spacing w:val="-52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математической</w:t>
      </w:r>
      <w:r>
        <w:rPr>
          <w:spacing w:val="-3"/>
        </w:rPr>
        <w:t xml:space="preserve"> </w:t>
      </w:r>
      <w:r>
        <w:t>деятельности.</w:t>
      </w:r>
    </w:p>
    <w:sectPr w:rsidR="007C60CE">
      <w:type w:val="continuous"/>
      <w:pgSz w:w="11910" w:h="16840"/>
      <w:pgMar w:top="480" w:right="480" w:bottom="280" w:left="4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084182"/>
    <w:multiLevelType w:val="hybridMultilevel"/>
    <w:tmpl w:val="C61E164C"/>
    <w:lvl w:ilvl="0" w:tplc="AC609440">
      <w:start w:val="1"/>
      <w:numFmt w:val="decimal"/>
      <w:lvlText w:val="%1."/>
      <w:lvlJc w:val="left"/>
      <w:pPr>
        <w:ind w:left="327" w:hanging="221"/>
        <w:jc w:val="left"/>
      </w:pPr>
      <w:rPr>
        <w:rFonts w:ascii="Times New Roman" w:eastAsia="Times New Roman" w:hAnsi="Times New Roman" w:cs="Times New Roman" w:hint="default"/>
        <w:b/>
        <w:bCs/>
        <w:i/>
        <w:iCs/>
        <w:w w:val="100"/>
        <w:sz w:val="22"/>
        <w:szCs w:val="22"/>
        <w:lang w:val="ru-RU" w:eastAsia="en-US" w:bidi="ar-SA"/>
      </w:rPr>
    </w:lvl>
    <w:lvl w:ilvl="1" w:tplc="D3DE8F34">
      <w:numFmt w:val="bullet"/>
      <w:lvlText w:val=""/>
      <w:lvlJc w:val="left"/>
      <w:pPr>
        <w:ind w:left="826" w:hanging="361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0"/>
        <w:szCs w:val="20"/>
        <w:lang w:val="ru-RU" w:eastAsia="en-US" w:bidi="ar-SA"/>
      </w:rPr>
    </w:lvl>
    <w:lvl w:ilvl="2" w:tplc="4C549CE0">
      <w:numFmt w:val="bullet"/>
      <w:lvlText w:val="•"/>
      <w:lvlJc w:val="left"/>
      <w:pPr>
        <w:ind w:left="1947" w:hanging="361"/>
      </w:pPr>
      <w:rPr>
        <w:rFonts w:hint="default"/>
        <w:lang w:val="ru-RU" w:eastAsia="en-US" w:bidi="ar-SA"/>
      </w:rPr>
    </w:lvl>
    <w:lvl w:ilvl="3" w:tplc="E5408DDC">
      <w:numFmt w:val="bullet"/>
      <w:lvlText w:val="•"/>
      <w:lvlJc w:val="left"/>
      <w:pPr>
        <w:ind w:left="3074" w:hanging="361"/>
      </w:pPr>
      <w:rPr>
        <w:rFonts w:hint="default"/>
        <w:lang w:val="ru-RU" w:eastAsia="en-US" w:bidi="ar-SA"/>
      </w:rPr>
    </w:lvl>
    <w:lvl w:ilvl="4" w:tplc="CDCCA094">
      <w:numFmt w:val="bullet"/>
      <w:lvlText w:val="•"/>
      <w:lvlJc w:val="left"/>
      <w:pPr>
        <w:ind w:left="4202" w:hanging="361"/>
      </w:pPr>
      <w:rPr>
        <w:rFonts w:hint="default"/>
        <w:lang w:val="ru-RU" w:eastAsia="en-US" w:bidi="ar-SA"/>
      </w:rPr>
    </w:lvl>
    <w:lvl w:ilvl="5" w:tplc="E3B061FE">
      <w:numFmt w:val="bullet"/>
      <w:lvlText w:val="•"/>
      <w:lvlJc w:val="left"/>
      <w:pPr>
        <w:ind w:left="5329" w:hanging="361"/>
      </w:pPr>
      <w:rPr>
        <w:rFonts w:hint="default"/>
        <w:lang w:val="ru-RU" w:eastAsia="en-US" w:bidi="ar-SA"/>
      </w:rPr>
    </w:lvl>
    <w:lvl w:ilvl="6" w:tplc="EC68F36E">
      <w:numFmt w:val="bullet"/>
      <w:lvlText w:val="•"/>
      <w:lvlJc w:val="left"/>
      <w:pPr>
        <w:ind w:left="6456" w:hanging="361"/>
      </w:pPr>
      <w:rPr>
        <w:rFonts w:hint="default"/>
        <w:lang w:val="ru-RU" w:eastAsia="en-US" w:bidi="ar-SA"/>
      </w:rPr>
    </w:lvl>
    <w:lvl w:ilvl="7" w:tplc="7898E734">
      <w:numFmt w:val="bullet"/>
      <w:lvlText w:val="•"/>
      <w:lvlJc w:val="left"/>
      <w:pPr>
        <w:ind w:left="7584" w:hanging="361"/>
      </w:pPr>
      <w:rPr>
        <w:rFonts w:hint="default"/>
        <w:lang w:val="ru-RU" w:eastAsia="en-US" w:bidi="ar-SA"/>
      </w:rPr>
    </w:lvl>
    <w:lvl w:ilvl="8" w:tplc="42308930">
      <w:numFmt w:val="bullet"/>
      <w:lvlText w:val="•"/>
      <w:lvlJc w:val="left"/>
      <w:pPr>
        <w:ind w:left="8711" w:hanging="361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7C60CE"/>
    <w:rsid w:val="000C58B5"/>
    <w:rsid w:val="007C60CE"/>
    <w:rsid w:val="00DE4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line="251" w:lineRule="exact"/>
      <w:ind w:left="327" w:hanging="222"/>
      <w:outlineLvl w:val="0"/>
    </w:pPr>
    <w:rPr>
      <w:b/>
      <w:bCs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826" w:hanging="361"/>
    </w:pPr>
  </w:style>
  <w:style w:type="paragraph" w:styleId="a4">
    <w:name w:val="Title"/>
    <w:basedOn w:val="a"/>
    <w:uiPriority w:val="1"/>
    <w:qFormat/>
    <w:pPr>
      <w:spacing w:before="67"/>
      <w:ind w:left="4752" w:right="4861"/>
      <w:jc w:val="center"/>
    </w:pPr>
    <w:rPr>
      <w:b/>
      <w:bCs/>
      <w:sz w:val="26"/>
      <w:szCs w:val="26"/>
    </w:rPr>
  </w:style>
  <w:style w:type="paragraph" w:styleId="a5">
    <w:name w:val="List Paragraph"/>
    <w:basedOn w:val="a"/>
    <w:uiPriority w:val="1"/>
    <w:qFormat/>
    <w:pPr>
      <w:ind w:left="826" w:hanging="361"/>
    </w:pPr>
  </w:style>
  <w:style w:type="paragraph" w:customStyle="1" w:styleId="TableParagraph">
    <w:name w:val="Table Paragraph"/>
    <w:basedOn w:val="a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line="251" w:lineRule="exact"/>
      <w:ind w:left="327" w:hanging="222"/>
      <w:outlineLvl w:val="0"/>
    </w:pPr>
    <w:rPr>
      <w:b/>
      <w:bCs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826" w:hanging="361"/>
    </w:pPr>
  </w:style>
  <w:style w:type="paragraph" w:styleId="a4">
    <w:name w:val="Title"/>
    <w:basedOn w:val="a"/>
    <w:uiPriority w:val="1"/>
    <w:qFormat/>
    <w:pPr>
      <w:spacing w:before="67"/>
      <w:ind w:left="4752" w:right="4861"/>
      <w:jc w:val="center"/>
    </w:pPr>
    <w:rPr>
      <w:b/>
      <w:bCs/>
      <w:sz w:val="26"/>
      <w:szCs w:val="26"/>
    </w:rPr>
  </w:style>
  <w:style w:type="paragraph" w:styleId="a5">
    <w:name w:val="List Paragraph"/>
    <w:basedOn w:val="a"/>
    <w:uiPriority w:val="1"/>
    <w:qFormat/>
    <w:pPr>
      <w:ind w:left="826" w:hanging="361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321</Words>
  <Characters>1835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Аннотация по географии</vt:lpstr>
    </vt:vector>
  </TitlesOfParts>
  <Company>SPecialiST RePack</Company>
  <LinksUpToDate>false</LinksUpToDate>
  <CharactersWithSpaces>2152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Аннотация по географии</dc:title>
  <dc:creator>Lyuba</dc:creator>
  <cp:lastModifiedBy>Sаmsung</cp:lastModifiedBy>
  <cp:revision>4</cp:revision>
  <cp:lastPrinted>2023-12-29T06:14:00Z</cp:lastPrinted>
  <dcterms:created xsi:type="dcterms:W3CDTF">2021-08-11T18:07:00Z</dcterms:created>
  <dcterms:modified xsi:type="dcterms:W3CDTF">2023-12-29T06:14:00Z</dcterms:modified>
</cp:coreProperties>
</file>